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Ш.А. Мамбетова</w:t>
      </w:r>
    </w:p>
    <w:p>
      <w:pPr>
        <w:pStyle w:val="6"/>
        <w:ind w:right="-284"/>
        <w:jc w:val="center"/>
        <w:rPr>
          <w:b/>
          <w:i w:val="0"/>
          <w:iCs/>
          <w:color w:val="000000"/>
          <w:sz w:val="28"/>
          <w:szCs w:val="28"/>
          <w:lang w:val="ru-RU"/>
        </w:rPr>
      </w:pPr>
      <w:r>
        <w:rPr>
          <w:b/>
          <w:i w:val="0"/>
          <w:iCs/>
          <w:color w:val="000000"/>
          <w:sz w:val="28"/>
          <w:szCs w:val="28"/>
          <w:lang w:val="ru-RU"/>
        </w:rPr>
        <w:t>Феномен самозванства в истории Турции и России (</w:t>
      </w:r>
      <w:r>
        <w:rPr>
          <w:b/>
          <w:i w:val="0"/>
          <w:iCs/>
          <w:color w:val="000000"/>
          <w:sz w:val="28"/>
          <w:szCs w:val="28"/>
        </w:rPr>
        <w:t>XV</w:t>
      </w:r>
      <w:r>
        <w:rPr>
          <w:b/>
          <w:i w:val="0"/>
          <w:iCs/>
          <w:color w:val="000000"/>
          <w:sz w:val="28"/>
          <w:szCs w:val="28"/>
          <w:lang w:val="ru-RU"/>
        </w:rPr>
        <w:t>-</w:t>
      </w:r>
      <w:r>
        <w:rPr>
          <w:b/>
          <w:i w:val="0"/>
          <w:iCs/>
          <w:color w:val="000000"/>
          <w:sz w:val="28"/>
          <w:szCs w:val="28"/>
        </w:rPr>
        <w:t>XVII</w:t>
      </w:r>
      <w:r>
        <w:rPr>
          <w:b/>
          <w:i w:val="0"/>
          <w:iCs/>
          <w:color w:val="000000"/>
          <w:sz w:val="28"/>
          <w:szCs w:val="28"/>
          <w:lang w:val="ru-RU"/>
        </w:rPr>
        <w:t xml:space="preserve"> века)</w:t>
      </w:r>
    </w:p>
    <w:p>
      <w:pPr>
        <w:pStyle w:val="6"/>
        <w:ind w:right="-284"/>
        <w:jc w:val="center"/>
        <w:rPr>
          <w:b/>
          <w:i/>
          <w:color w:val="000000"/>
          <w:sz w:val="28"/>
          <w:szCs w:val="28"/>
          <w:lang w:val="ru-RU"/>
        </w:rPr>
      </w:pPr>
    </w:p>
    <w:p>
      <w:pPr>
        <w:pStyle w:val="6"/>
        <w:wordWrap w:val="0"/>
        <w:ind w:right="-284"/>
        <w:jc w:val="right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Sh.A. Mambetova</w:t>
      </w:r>
    </w:p>
    <w:p>
      <w:pPr>
        <w:pStyle w:val="6"/>
        <w:ind w:right="-284"/>
        <w:jc w:val="center"/>
        <w:rPr>
          <w:rFonts w:eastAsiaTheme="minorEastAsia"/>
          <w:b/>
          <w:bCs/>
          <w:i/>
          <w:iCs/>
          <w:sz w:val="28"/>
          <w:szCs w:val="28"/>
          <w:lang w:eastAsia="zh-CN"/>
        </w:rPr>
      </w:pPr>
      <w:r>
        <w:rPr>
          <w:rFonts w:eastAsiaTheme="minorEastAsia"/>
          <w:b/>
          <w:bCs/>
          <w:i w:val="0"/>
          <w:iCs w:val="0"/>
          <w:sz w:val="28"/>
          <w:szCs w:val="28"/>
          <w:lang w:eastAsia="zh-CN"/>
        </w:rPr>
        <w:t>The phenomenon of im</w:t>
      </w:r>
      <w:bookmarkStart w:id="0" w:name="_GoBack"/>
      <w:bookmarkEnd w:id="0"/>
      <w:r>
        <w:rPr>
          <w:rFonts w:eastAsiaTheme="minorEastAsia"/>
          <w:b/>
          <w:bCs/>
          <w:i w:val="0"/>
          <w:iCs w:val="0"/>
          <w:sz w:val="28"/>
          <w:szCs w:val="28"/>
          <w:lang w:eastAsia="zh-CN"/>
        </w:rPr>
        <w:t>posture in the Turkish and Russian history of the 15th-17th centuries</w:t>
      </w:r>
    </w:p>
    <w:p>
      <w:pPr>
        <w:pStyle w:val="6"/>
        <w:ind w:right="-284"/>
        <w:jc w:val="center"/>
        <w:rPr>
          <w:rFonts w:eastAsiaTheme="minorEastAsia"/>
          <w:b/>
          <w:bCs/>
          <w:i/>
          <w:iCs/>
          <w:sz w:val="28"/>
          <w:szCs w:val="28"/>
          <w:lang w:eastAsia="zh-CN"/>
        </w:rPr>
      </w:pPr>
    </w:p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Такое явление как самозванство было свойственно еще древним обществам Востока и Запада. Под этим термином принято понимать — присвоение отдельными личностями имен известных людей (правителей, пророков, и т.д.) для достижения определенных целей. Можно выделить два основных типа самозванства – царистское и религиозное. </w:t>
      </w:r>
    </w:p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Появлению почти всех лжецарей, как видно из исторических примеров, предшествовала совокупность нескольких факторов: </w:t>
      </w:r>
    </w:p>
    <w:p>
      <w:pPr>
        <w:pStyle w:val="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социально-политический кризис; </w:t>
      </w:r>
    </w:p>
    <w:p>
      <w:pPr>
        <w:pStyle w:val="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прерывание правящей династии; </w:t>
      </w:r>
    </w:p>
    <w:p>
      <w:pPr>
        <w:pStyle w:val="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народная вера в чудесное спасение царя и в его скорое возвращение; </w:t>
      </w:r>
    </w:p>
    <w:p>
      <w:pPr>
        <w:pStyle w:val="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странные обстоятельства смерти, создающие удобную ситуацию для самозванцев. </w:t>
      </w:r>
    </w:p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Почти все лжецари и лжецаревичи, независимо от своих «добрых» или «корыстных» побуждений, выступали против правящей власти. Также находились те, кто пытался использовать их в собственных интересах. Немногие из самозванцев добились успеха. Однако даже правление преуспевших длилось не долго, и все они: и те, кому благоволила фортуна, и те, кому – нет, закончили одинаково. </w:t>
      </w:r>
    </w:p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стоит отметить, что самозванство хотя и не являлось особенностью какого-то определенного народа, оно в каждой стране имело свои специфические черты. Так в Осм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анск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ой империи в основном имело место политическое (царистское) самозванство. В меньшей степени было распространено самозванство религиозного типа, несмотря на то, что социальные движения находили свое проявление в распространении религиозных ересей. Самозванство в Турции возникало в результате социально-экономических и политических проблем, а иногда – просто в зависимости от популярности и репутации того или иного султанского сына (шехзаде). В России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было широко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распространено политическое (царистское) самозванство, а также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имело место самозванство религиозное.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России данное явление обусловливалось совокупностью ряда факторов – таких, как: династический кризис, сложное социально-экономическое положение, наличие утопических легенд о «возвращающемся избавителе» и вера в «хорошего царя»;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представление о богоданности царя, сакрализация царской власти и пр.</w:t>
      </w:r>
    </w:p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можно сделать вывод, что феномен самозванства в истории Турции и России отличался друг от друга, хотя некоторые черты совпадали. 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>
      <w:footerReference r:id="rId3" w:type="default"/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zSVju0AAAAAUBAAAPAAAAAAAAAAEAIAAAACIAAABkcnMvZG93bnJldi54&#10;bWxQSwECFAAUAAAACACHTuJALgXhZDsCAABnBAAADgAAAAAAAAABACAAAAAf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F5ECB"/>
    <w:multiLevelType w:val="multilevel"/>
    <w:tmpl w:val="000F5ECB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160FC"/>
    <w:rsid w:val="00603373"/>
    <w:rsid w:val="00762E15"/>
    <w:rsid w:val="00C819CB"/>
    <w:rsid w:val="00F15332"/>
    <w:rsid w:val="026160FC"/>
    <w:rsid w:val="0D751F4B"/>
    <w:rsid w:val="157D7854"/>
    <w:rsid w:val="16FB49B5"/>
    <w:rsid w:val="170D7418"/>
    <w:rsid w:val="1BD427C9"/>
    <w:rsid w:val="239B6E3A"/>
    <w:rsid w:val="27EC57AB"/>
    <w:rsid w:val="307428B2"/>
    <w:rsid w:val="3670383F"/>
    <w:rsid w:val="54C45EF3"/>
    <w:rsid w:val="699315D0"/>
    <w:rsid w:val="70A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2027</Characters>
  <Lines>16</Lines>
  <Paragraphs>4</Paragraphs>
  <TotalTime>26</TotalTime>
  <ScaleCrop>false</ScaleCrop>
  <LinksUpToDate>false</LinksUpToDate>
  <CharactersWithSpaces>2378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2021-10-06T07:53:00Z</dcterms:created>
  <dc:creator>Shohista Mambetova</dc:creator>
  <cp:lastModifiedBy>Shohista Mambetova</cp:lastModifiedBy>
  <dcterms:modified xsi:type="dcterms:W3CDTF">2021-10-07T04:51:26Z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FAA288168E724AC0A68AF301FFC2A779</vt:lpwstr>
  </property>
</Properties>
</file>